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1DB3" w14:textId="77777777" w:rsidR="008B6D0C" w:rsidRPr="0063193F" w:rsidRDefault="008B6D0C" w:rsidP="00534670">
      <w:pPr>
        <w:ind w:left="10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Ela Area Public Library </w:t>
      </w:r>
      <w:proofErr w:type="spellStart"/>
      <w:r w:rsidRPr="0063193F">
        <w:rPr>
          <w:b w:val="0"/>
          <w:bCs/>
          <w:szCs w:val="24"/>
        </w:rPr>
        <w:t>District_________________________BOARD</w:t>
      </w:r>
      <w:proofErr w:type="spellEnd"/>
      <w:r w:rsidRPr="0063193F">
        <w:rPr>
          <w:b w:val="0"/>
          <w:bCs/>
          <w:szCs w:val="24"/>
        </w:rPr>
        <w:t xml:space="preserve"> OF TRUSTEES </w:t>
      </w:r>
    </w:p>
    <w:p w14:paraId="701A1BB7" w14:textId="77777777" w:rsidR="008B6D0C" w:rsidRPr="0063193F" w:rsidRDefault="008B6D0C" w:rsidP="00534670">
      <w:pPr>
        <w:spacing w:after="34" w:line="259" w:lineRule="auto"/>
        <w:ind w:left="0" w:firstLine="0"/>
        <w:jc w:val="center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 </w:t>
      </w:r>
    </w:p>
    <w:p w14:paraId="34A62475" w14:textId="03FE10B6" w:rsidR="008B6D0C" w:rsidRPr="0063193F" w:rsidRDefault="008B6D0C" w:rsidP="00534670">
      <w:pPr>
        <w:spacing w:after="0" w:line="259" w:lineRule="auto"/>
        <w:ind w:left="0" w:firstLine="0"/>
        <w:jc w:val="center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>AGENDA /</w:t>
      </w:r>
      <w:r w:rsidR="00534670">
        <w:rPr>
          <w:b w:val="0"/>
          <w:bCs/>
          <w:szCs w:val="24"/>
        </w:rPr>
        <w:t xml:space="preserve"> STANDING COMMITTEE</w:t>
      </w:r>
      <w:r w:rsidRPr="00534670">
        <w:rPr>
          <w:b w:val="0"/>
          <w:bCs/>
          <w:szCs w:val="24"/>
        </w:rPr>
        <w:t xml:space="preserve"> MEETING</w:t>
      </w:r>
    </w:p>
    <w:p w14:paraId="64D16269" w14:textId="149BC3C7" w:rsidR="008B6D0C" w:rsidRPr="0063193F" w:rsidRDefault="00A60D8E" w:rsidP="00060B2F">
      <w:pPr>
        <w:pStyle w:val="Heading1"/>
        <w:ind w:left="0" w:right="454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February </w:t>
      </w:r>
      <w:r w:rsidR="00060B2F">
        <w:rPr>
          <w:b w:val="0"/>
          <w:bCs/>
          <w:szCs w:val="24"/>
        </w:rPr>
        <w:t>7</w:t>
      </w:r>
      <w:r w:rsidRPr="0063193F">
        <w:rPr>
          <w:b w:val="0"/>
          <w:bCs/>
          <w:szCs w:val="24"/>
        </w:rPr>
        <w:t>, 2022</w:t>
      </w:r>
    </w:p>
    <w:p w14:paraId="1127690E" w14:textId="43051329" w:rsidR="008B6D0C" w:rsidRPr="0063193F" w:rsidRDefault="008B6D0C" w:rsidP="00534670">
      <w:pPr>
        <w:pStyle w:val="Heading1"/>
        <w:ind w:left="0" w:right="454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>6:00 p.m. Remote (via Zoom) Meeting at Ela Area Public Library</w:t>
      </w:r>
    </w:p>
    <w:p w14:paraId="2FF5F562" w14:textId="77777777" w:rsidR="008B6D0C" w:rsidRPr="0063193F" w:rsidRDefault="008B6D0C" w:rsidP="00534670">
      <w:pPr>
        <w:ind w:left="25"/>
        <w:jc w:val="center"/>
        <w:rPr>
          <w:b w:val="0"/>
          <w:bCs/>
          <w:szCs w:val="24"/>
        </w:rPr>
      </w:pPr>
    </w:p>
    <w:p w14:paraId="09D38C64" w14:textId="480AA9CC" w:rsidR="008B6D0C" w:rsidRPr="00534670" w:rsidRDefault="008B6D0C" w:rsidP="00534670">
      <w:pPr>
        <w:ind w:left="25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>Members of the public can listen by phone or view/listen online to the meeting using Zoom (</w:t>
      </w:r>
      <w:r w:rsidRPr="00534670">
        <w:rPr>
          <w:b w:val="0"/>
          <w:bCs/>
          <w:szCs w:val="24"/>
        </w:rPr>
        <w:t xml:space="preserve">zoom.us). Members of the public will be able to comment via Zoom during the Public Comment period. Public comments can also be emailed to the Board via email at </w:t>
      </w:r>
      <w:hyperlink r:id="rId5" w:history="1">
        <w:r w:rsidRPr="00534670">
          <w:rPr>
            <w:rStyle w:val="Hyperlink"/>
            <w:b w:val="0"/>
            <w:bCs/>
            <w:szCs w:val="24"/>
          </w:rPr>
          <w:t>public.comments@eapl.org</w:t>
        </w:r>
      </w:hyperlink>
      <w:r w:rsidRPr="00534670">
        <w:rPr>
          <w:b w:val="0"/>
          <w:bCs/>
          <w:szCs w:val="24"/>
        </w:rPr>
        <w:t xml:space="preserve">. Comments for the Meeting that are received by 1pm </w:t>
      </w:r>
      <w:r w:rsidR="00060B2F">
        <w:rPr>
          <w:b w:val="0"/>
          <w:bCs/>
          <w:szCs w:val="24"/>
        </w:rPr>
        <w:t>Mon</w:t>
      </w:r>
      <w:r w:rsidRPr="00534670">
        <w:rPr>
          <w:b w:val="0"/>
          <w:bCs/>
          <w:szCs w:val="24"/>
        </w:rPr>
        <w:t xml:space="preserve">day, </w:t>
      </w:r>
      <w:r w:rsidR="00A60D8E" w:rsidRPr="00534670">
        <w:rPr>
          <w:b w:val="0"/>
          <w:bCs/>
          <w:szCs w:val="24"/>
        </w:rPr>
        <w:t xml:space="preserve">February </w:t>
      </w:r>
      <w:r w:rsidR="00060B2F">
        <w:rPr>
          <w:b w:val="0"/>
          <w:bCs/>
          <w:szCs w:val="24"/>
        </w:rPr>
        <w:t>7</w:t>
      </w:r>
      <w:r w:rsidRPr="00534670">
        <w:rPr>
          <w:b w:val="0"/>
          <w:bCs/>
          <w:szCs w:val="24"/>
        </w:rPr>
        <w:t xml:space="preserve"> will be read during the Public Comment period.</w:t>
      </w:r>
    </w:p>
    <w:p w14:paraId="13BD9F5D" w14:textId="77777777" w:rsidR="008B6D0C" w:rsidRPr="00534670" w:rsidRDefault="008B6D0C" w:rsidP="00534670">
      <w:pPr>
        <w:ind w:left="25"/>
        <w:rPr>
          <w:b w:val="0"/>
          <w:bCs/>
          <w:szCs w:val="24"/>
        </w:rPr>
      </w:pPr>
    </w:p>
    <w:p w14:paraId="358470BE" w14:textId="77777777" w:rsidR="00C75120" w:rsidRPr="00C75120" w:rsidRDefault="00C75120" w:rsidP="00C75120">
      <w:pPr>
        <w:ind w:left="25"/>
        <w:rPr>
          <w:b w:val="0"/>
          <w:bCs/>
          <w:szCs w:val="24"/>
        </w:rPr>
      </w:pPr>
      <w:r w:rsidRPr="00C75120">
        <w:rPr>
          <w:b w:val="0"/>
          <w:bCs/>
          <w:szCs w:val="24"/>
        </w:rPr>
        <w:t>Join Zoom Meeting</w:t>
      </w:r>
    </w:p>
    <w:p w14:paraId="7481E70D" w14:textId="6CF886A3" w:rsidR="00C75120" w:rsidRDefault="00060B2F" w:rsidP="00C75120">
      <w:pPr>
        <w:ind w:left="25"/>
      </w:pPr>
      <w:hyperlink r:id="rId6" w:history="1">
        <w:r w:rsidRPr="0029157B">
          <w:rPr>
            <w:rStyle w:val="Hyperlink"/>
          </w:rPr>
          <w:t>https://us02web.zoom.us/j/86404198938?pwd=VDB1bVU0ZkdzTkpXaGJuR0tIVlJzZz09</w:t>
        </w:r>
      </w:hyperlink>
    </w:p>
    <w:p w14:paraId="7D660DBC" w14:textId="77777777" w:rsidR="00060B2F" w:rsidRPr="00C75120" w:rsidRDefault="00060B2F" w:rsidP="00C75120">
      <w:pPr>
        <w:ind w:left="25"/>
        <w:rPr>
          <w:b w:val="0"/>
          <w:bCs/>
          <w:szCs w:val="24"/>
        </w:rPr>
      </w:pPr>
    </w:p>
    <w:p w14:paraId="1FADE42C" w14:textId="77777777" w:rsidR="00060B2F" w:rsidRDefault="00060B2F" w:rsidP="00C75120">
      <w:pPr>
        <w:ind w:left="25"/>
        <w:rPr>
          <w:b w:val="0"/>
          <w:bCs/>
          <w:szCs w:val="24"/>
        </w:rPr>
      </w:pPr>
      <w:r w:rsidRPr="00060B2F">
        <w:rPr>
          <w:b w:val="0"/>
          <w:bCs/>
          <w:szCs w:val="24"/>
        </w:rPr>
        <w:t xml:space="preserve">Webinar ID: </w:t>
      </w:r>
      <w:r w:rsidRPr="00060B2F">
        <w:rPr>
          <w:bCs/>
          <w:szCs w:val="24"/>
        </w:rPr>
        <w:t>864 0419 8938</w:t>
      </w:r>
    </w:p>
    <w:p w14:paraId="62FC744B" w14:textId="05495E56" w:rsidR="00C75120" w:rsidRPr="00C75120" w:rsidRDefault="00C75120" w:rsidP="00C75120">
      <w:pPr>
        <w:ind w:left="25"/>
        <w:rPr>
          <w:b w:val="0"/>
          <w:bCs/>
          <w:szCs w:val="24"/>
        </w:rPr>
      </w:pPr>
      <w:r w:rsidRPr="00C75120">
        <w:rPr>
          <w:b w:val="0"/>
          <w:bCs/>
          <w:szCs w:val="24"/>
        </w:rPr>
        <w:t xml:space="preserve">Passcode: </w:t>
      </w:r>
      <w:r w:rsidR="00060B2F">
        <w:t>731581</w:t>
      </w:r>
    </w:p>
    <w:p w14:paraId="6C806E07" w14:textId="77777777" w:rsidR="00534670" w:rsidRPr="00534670" w:rsidRDefault="00B21D4F" w:rsidP="00534670">
      <w:pPr>
        <w:ind w:left="25"/>
        <w:rPr>
          <w:b w:val="0"/>
          <w:bCs/>
          <w:szCs w:val="24"/>
        </w:rPr>
      </w:pPr>
      <w:r w:rsidRPr="00534670">
        <w:rPr>
          <w:b w:val="0"/>
          <w:bCs/>
          <w:szCs w:val="24"/>
        </w:rPr>
        <w:t>For those who want to listen via phone, please use the following telephone number</w:t>
      </w:r>
      <w:r w:rsidR="00534670" w:rsidRPr="00534670">
        <w:rPr>
          <w:b w:val="0"/>
          <w:bCs/>
          <w:szCs w:val="24"/>
        </w:rPr>
        <w:t>(s)</w:t>
      </w:r>
      <w:r w:rsidRPr="00534670">
        <w:rPr>
          <w:b w:val="0"/>
          <w:bCs/>
          <w:szCs w:val="24"/>
        </w:rPr>
        <w:t>:</w:t>
      </w:r>
    </w:p>
    <w:p w14:paraId="1B32BD4D" w14:textId="79945305" w:rsidR="00B21D4F" w:rsidRPr="00534670" w:rsidRDefault="00B21D4F" w:rsidP="00534670">
      <w:pPr>
        <w:ind w:left="25"/>
        <w:rPr>
          <w:b w:val="0"/>
          <w:bCs/>
          <w:szCs w:val="24"/>
        </w:rPr>
      </w:pPr>
      <w:r w:rsidRPr="00534670">
        <w:rPr>
          <w:b w:val="0"/>
          <w:bCs/>
          <w:szCs w:val="24"/>
        </w:rPr>
        <w:t>877 853 5257 US Toll-free or 888 475 4499 US Toll-free</w:t>
      </w:r>
    </w:p>
    <w:p w14:paraId="6FE112D7" w14:textId="77777777" w:rsidR="008B6D0C" w:rsidRPr="00534670" w:rsidRDefault="008B6D0C" w:rsidP="00534670">
      <w:pPr>
        <w:ind w:left="25"/>
        <w:rPr>
          <w:b w:val="0"/>
          <w:bCs/>
          <w:szCs w:val="24"/>
        </w:rPr>
      </w:pPr>
    </w:p>
    <w:p w14:paraId="289CB9EB" w14:textId="77777777" w:rsidR="008B6D0C" w:rsidRPr="00534670" w:rsidRDefault="008B6D0C" w:rsidP="00534670">
      <w:pPr>
        <w:spacing w:after="0" w:line="259" w:lineRule="auto"/>
        <w:ind w:left="32" w:firstLine="0"/>
        <w:rPr>
          <w:b w:val="0"/>
          <w:bCs/>
          <w:szCs w:val="24"/>
        </w:rPr>
      </w:pPr>
    </w:p>
    <w:p w14:paraId="41670EF1" w14:textId="60E72D54" w:rsidR="00534670" w:rsidRPr="00054EFF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Building &amp; Grounds Committee Meeting - Call to Order</w:t>
      </w:r>
    </w:p>
    <w:p w14:paraId="1FC2CE9A" w14:textId="77777777" w:rsidR="00054EFF" w:rsidRPr="00534670" w:rsidRDefault="00054EFF" w:rsidP="00054EFF">
      <w:pPr>
        <w:pStyle w:val="ListParagraph"/>
        <w:ind w:firstLine="0"/>
        <w:rPr>
          <w:b w:val="0"/>
          <w:bCs/>
          <w:szCs w:val="24"/>
        </w:rPr>
      </w:pPr>
    </w:p>
    <w:p w14:paraId="3A2B6285" w14:textId="77777777" w:rsidR="00054EFF" w:rsidRPr="00054EFF" w:rsidRDefault="00054EFF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Roll Call</w:t>
      </w:r>
    </w:p>
    <w:p w14:paraId="2D6F5592" w14:textId="77777777" w:rsidR="00054EFF" w:rsidRPr="00054EFF" w:rsidRDefault="00054EFF" w:rsidP="00054EFF">
      <w:pPr>
        <w:pStyle w:val="ListParagraph"/>
        <w:rPr>
          <w:bCs/>
          <w:szCs w:val="24"/>
        </w:rPr>
      </w:pPr>
    </w:p>
    <w:p w14:paraId="2D14179B" w14:textId="76DA718B" w:rsidR="00054EFF" w:rsidRPr="00054EFF" w:rsidRDefault="00054EFF" w:rsidP="00054EFF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szCs w:val="24"/>
        </w:rPr>
        <w:t>Public Comment</w:t>
      </w:r>
    </w:p>
    <w:p w14:paraId="3542D257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77776928" w14:textId="71508C83" w:rsidR="00534670" w:rsidRPr="00054EFF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Adjustments or Additions to the Agenda</w:t>
      </w:r>
    </w:p>
    <w:p w14:paraId="736ED47F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5B08DF7A" w14:textId="2311B9DB" w:rsidR="00534670" w:rsidRPr="00054EFF" w:rsidRDefault="00DC3796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Construction Manager</w:t>
      </w:r>
      <w:r w:rsidR="00060B2F">
        <w:rPr>
          <w:bCs/>
          <w:szCs w:val="24"/>
        </w:rPr>
        <w:t xml:space="preserve"> presentations and interviews</w:t>
      </w:r>
    </w:p>
    <w:p w14:paraId="4B7C3C57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4C12FFE2" w14:textId="1A80932A" w:rsidR="00060B2F" w:rsidRPr="00060B2F" w:rsidRDefault="00060B2F" w:rsidP="00060B2F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Committee’s recommendation</w:t>
      </w:r>
    </w:p>
    <w:p w14:paraId="34D52E20" w14:textId="77777777" w:rsidR="00060B2F" w:rsidRPr="00060B2F" w:rsidRDefault="00060B2F" w:rsidP="00060B2F">
      <w:pPr>
        <w:pStyle w:val="ListParagraph"/>
        <w:rPr>
          <w:bCs/>
          <w:szCs w:val="24"/>
        </w:rPr>
      </w:pPr>
    </w:p>
    <w:p w14:paraId="792B3152" w14:textId="3FF39DE6" w:rsidR="00534670" w:rsidRPr="00054EFF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Discussion of Other Building and Grounds Issues</w:t>
      </w:r>
      <w:bookmarkStart w:id="0" w:name="_GoBack"/>
      <w:bookmarkEnd w:id="0"/>
    </w:p>
    <w:p w14:paraId="491B1E09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2FD0F04F" w14:textId="0C461F4B" w:rsidR="00534670" w:rsidRPr="00534670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Adjournment</w:t>
      </w:r>
    </w:p>
    <w:p w14:paraId="1F9530EF" w14:textId="77777777" w:rsidR="008B6D0C" w:rsidRPr="00534670" w:rsidRDefault="008B6D0C" w:rsidP="00534670">
      <w:pPr>
        <w:spacing w:after="0" w:line="259" w:lineRule="auto"/>
        <w:ind w:left="0" w:firstLine="0"/>
        <w:rPr>
          <w:b w:val="0"/>
          <w:bCs/>
          <w:szCs w:val="24"/>
        </w:rPr>
      </w:pPr>
      <w:r w:rsidRPr="00534670">
        <w:rPr>
          <w:b w:val="0"/>
          <w:bCs/>
          <w:szCs w:val="24"/>
        </w:rPr>
        <w:t xml:space="preserve"> </w:t>
      </w:r>
    </w:p>
    <w:sectPr w:rsidR="008B6D0C" w:rsidRPr="0053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22C"/>
    <w:multiLevelType w:val="multilevel"/>
    <w:tmpl w:val="26563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D837BC"/>
    <w:multiLevelType w:val="hybridMultilevel"/>
    <w:tmpl w:val="CE5E9228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 w15:restartNumberingAfterBreak="0">
    <w:nsid w:val="2DBD5A95"/>
    <w:multiLevelType w:val="hybridMultilevel"/>
    <w:tmpl w:val="5C80FB6E"/>
    <w:lvl w:ilvl="0" w:tplc="E3AE50A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54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CEF4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533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87C2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6DC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60CC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251A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A069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FE5077"/>
    <w:multiLevelType w:val="hybridMultilevel"/>
    <w:tmpl w:val="FEDE31AA"/>
    <w:lvl w:ilvl="0" w:tplc="F0348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C"/>
    <w:rsid w:val="00054EFF"/>
    <w:rsid w:val="00060B2F"/>
    <w:rsid w:val="00065769"/>
    <w:rsid w:val="002E35E9"/>
    <w:rsid w:val="0052701C"/>
    <w:rsid w:val="00534670"/>
    <w:rsid w:val="0063193F"/>
    <w:rsid w:val="006368A0"/>
    <w:rsid w:val="006F6651"/>
    <w:rsid w:val="00777249"/>
    <w:rsid w:val="007B402E"/>
    <w:rsid w:val="008B6D0C"/>
    <w:rsid w:val="00A60D8E"/>
    <w:rsid w:val="00AA134C"/>
    <w:rsid w:val="00B21D4F"/>
    <w:rsid w:val="00BF296E"/>
    <w:rsid w:val="00C75120"/>
    <w:rsid w:val="00CA6B58"/>
    <w:rsid w:val="00D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D193"/>
  <w15:chartTrackingRefBased/>
  <w15:docId w15:val="{B11E5C6D-1EB9-4370-8891-B4295B47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D0C"/>
    <w:pPr>
      <w:spacing w:after="6" w:line="249" w:lineRule="auto"/>
      <w:ind w:left="509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B6D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D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B6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D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D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404198938?pwd=VDB1bVU0ZkdzTkpXaGJuR0tIVlJzZz09" TargetMode="External"/><Relationship Id="rId5" Type="http://schemas.openxmlformats.org/officeDocument/2006/relationships/hyperlink" Target="mailto:public.comments@eap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McGuire</dc:creator>
  <cp:keywords/>
  <dc:description/>
  <cp:lastModifiedBy>Lauren Rosenthal</cp:lastModifiedBy>
  <cp:revision>6</cp:revision>
  <dcterms:created xsi:type="dcterms:W3CDTF">2022-01-21T18:43:00Z</dcterms:created>
  <dcterms:modified xsi:type="dcterms:W3CDTF">2022-02-02T19:45:00Z</dcterms:modified>
</cp:coreProperties>
</file>